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pBdr>
          <w:bottom w:val="single" w:sz="4" w:space="1" w:color="000000"/>
        </w:pBdr>
        <w:rPr>
          <w:rFonts w:ascii="Arial" w:hAnsi="Arial" w:cs="Arial"/>
          <w:sz w:val="34"/>
          <w:szCs w:val="34"/>
        </w:rPr>
      </w:pPr>
      <w:r>
        <w:rPr>
          <w:rFonts w:cs="Arial" w:ascii="Arial" w:hAnsi="Arial"/>
          <w:sz w:val="34"/>
          <w:szCs w:val="34"/>
          <w:lang w:val="ru-RU"/>
        </w:rPr>
        <w:t xml:space="preserve"> </w:t>
      </w:r>
      <w:r>
        <w:rPr>
          <w:b/>
          <w:sz w:val="34"/>
          <w:szCs w:val="34"/>
        </w:rPr>
        <w:t xml:space="preserve">ТРАКИЙСКИ </w:t>
      </w:r>
      <w:r>
        <w:rPr>
          <w:b/>
          <w:sz w:val="34"/>
          <w:szCs w:val="34"/>
          <w:lang w:val="ru-RU"/>
        </w:rPr>
        <w:t xml:space="preserve"> </w:t>
      </w:r>
      <w:r>
        <w:rPr>
          <w:b/>
          <w:sz w:val="34"/>
          <w:szCs w:val="34"/>
        </w:rPr>
        <w:t>УНИВЕРСИТЕТ</w:t>
      </w:r>
      <w:r>
        <w:rPr>
          <w:b/>
          <w:sz w:val="34"/>
          <w:szCs w:val="34"/>
          <w:lang w:val="ru-RU"/>
        </w:rPr>
        <w:t xml:space="preserve"> </w:t>
      </w:r>
      <w:r>
        <w:rPr>
          <w:b/>
          <w:sz w:val="34"/>
          <w:szCs w:val="34"/>
        </w:rPr>
        <w:t xml:space="preserve"> -  ГРАД СТАРА ЗАГОРА</w:t>
      </w:r>
    </w:p>
    <w:p>
      <w:pPr>
        <w:pStyle w:val="Heading1"/>
        <w:jc w:val="center"/>
        <w:rPr>
          <w:sz w:val="28"/>
        </w:rPr>
      </w:pPr>
      <w:r>
        <w:rPr>
          <w:sz w:val="28"/>
        </w:rPr>
      </w:r>
    </w:p>
    <w:p>
      <w:pPr>
        <w:pStyle w:val="Heading1"/>
        <w:rPr>
          <w:sz w:val="28"/>
        </w:rPr>
      </w:pPr>
      <w:r>
        <w:rPr>
          <w:sz w:val="28"/>
        </w:rPr>
        <w:t>Стопански факултет</w:t>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rPr>
          <w:b/>
          <w:b/>
          <w:sz w:val="72"/>
          <w:lang w:val="bg-BG"/>
        </w:rPr>
      </w:pPr>
      <w:r>
        <w:rPr>
          <w:b/>
          <w:sz w:val="72"/>
          <w:lang w:val="bg-BG"/>
        </w:rPr>
      </w:r>
    </w:p>
    <w:p>
      <w:pPr>
        <w:pStyle w:val="Heading4"/>
        <w:rPr>
          <w:sz w:val="96"/>
          <w:szCs w:val="96"/>
        </w:rPr>
      </w:pPr>
      <w:r>
        <w:rPr>
          <w:sz w:val="96"/>
          <w:szCs w:val="96"/>
        </w:rPr>
        <w:t>Реферат</w:t>
      </w:r>
    </w:p>
    <w:p>
      <w:pPr>
        <w:pStyle w:val="Normal"/>
        <w:spacing w:lineRule="auto" w:line="240" w:before="0" w:after="0"/>
        <w:rPr>
          <w:lang w:val="ru-RU"/>
        </w:rPr>
      </w:pPr>
      <w:r>
        <w:rPr>
          <w:lang w:val="ru-RU"/>
        </w:rPr>
      </w:r>
    </w:p>
    <w:p>
      <w:pPr>
        <w:pStyle w:val="Normal"/>
        <w:spacing w:lineRule="auto" w:line="240" w:before="0" w:after="0"/>
        <w:rPr>
          <w:lang w:val="ru-RU"/>
        </w:rPr>
      </w:pPr>
      <w:r>
        <w:rPr>
          <w:lang w:val="ru-RU"/>
        </w:rPr>
      </w:r>
    </w:p>
    <w:p>
      <w:pPr>
        <w:pStyle w:val="Normal"/>
        <w:spacing w:lineRule="auto" w:line="240" w:before="0" w:after="0"/>
        <w:rPr>
          <w:lang w:val="ru-RU"/>
        </w:rPr>
      </w:pPr>
      <w:r>
        <w:rPr>
          <w:lang w:val="ru-RU"/>
        </w:rPr>
      </w:r>
    </w:p>
    <w:p>
      <w:pPr>
        <w:pStyle w:val="Normal"/>
        <w:spacing w:lineRule="auto" w:line="240" w:before="0" w:after="0"/>
        <w:jc w:val="center"/>
        <w:rPr>
          <w:lang w:val="ru-RU"/>
        </w:rPr>
      </w:pPr>
      <w:r>
        <w:rPr>
          <w:lang w:val="ru-RU"/>
        </w:rPr>
      </w:r>
    </w:p>
    <w:p>
      <w:pPr>
        <w:pStyle w:val="Heading1"/>
        <w:rPr>
          <w:b/>
          <w:b/>
          <w:i/>
          <w:i/>
          <w:sz w:val="48"/>
          <w:szCs w:val="48"/>
        </w:rPr>
      </w:pPr>
      <w:r>
        <w:rPr>
          <w:b/>
          <w:i/>
          <w:sz w:val="48"/>
          <w:szCs w:val="48"/>
        </w:rPr>
        <w:t xml:space="preserve">     </w:t>
      </w:r>
      <w:r>
        <w:rPr>
          <w:b/>
          <w:i/>
          <w:sz w:val="48"/>
          <w:szCs w:val="48"/>
        </w:rPr>
        <w:t>Тема:</w:t>
      </w:r>
      <w:r>
        <w:rPr>
          <w:b/>
          <w:sz w:val="48"/>
          <w:szCs w:val="48"/>
        </w:rPr>
        <w:t xml:space="preserve"> Сократ и негов</w:t>
      </w:r>
      <w:r>
        <w:rPr>
          <w:b/>
          <w:sz w:val="48"/>
          <w:szCs w:val="48"/>
          <w:lang w:val="en-US"/>
        </w:rPr>
        <w:t>a</w:t>
      </w:r>
      <w:r>
        <w:rPr>
          <w:b/>
          <w:sz w:val="48"/>
          <w:szCs w:val="48"/>
        </w:rPr>
        <w:t>тa философ</w:t>
      </w:r>
      <w:r>
        <w:rPr>
          <w:b/>
          <w:sz w:val="48"/>
          <w:szCs w:val="48"/>
          <w:lang w:val="en-US"/>
        </w:rPr>
        <w:t>ия</w:t>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jc w:val="center"/>
        <w:rPr>
          <w:lang w:val="ru-RU"/>
        </w:rPr>
      </w:pPr>
      <w:r>
        <w:rPr>
          <w:lang w:val="ru-RU"/>
        </w:rPr>
      </w:r>
    </w:p>
    <w:p>
      <w:pPr>
        <w:pStyle w:val="Normal"/>
        <w:spacing w:lineRule="auto" w:line="240" w:before="0" w:after="0"/>
        <w:rPr>
          <w:lang w:val="ru-RU"/>
        </w:rPr>
      </w:pPr>
      <w:r>
        <w:rPr>
          <w:lang w:val="ru-RU"/>
        </w:rPr>
      </w:r>
    </w:p>
    <w:p>
      <w:pPr>
        <w:pStyle w:val="Normal"/>
        <w:spacing w:lineRule="auto" w:line="240" w:before="0" w:after="0"/>
        <w:rPr>
          <w:lang w:val="ru-RU"/>
        </w:rPr>
      </w:pPr>
      <w:r>
        <w:rPr>
          <w:lang w:val="ru-RU"/>
        </w:rPr>
      </w:r>
    </w:p>
    <w:p>
      <w:pPr>
        <w:pStyle w:val="Normal"/>
        <w:spacing w:lineRule="auto" w:line="240" w:before="0" w:after="0"/>
        <w:rPr>
          <w:lang w:val="ru-RU"/>
        </w:rPr>
      </w:pPr>
      <w:r>
        <w:rPr>
          <w:lang w:val="ru-RU"/>
        </w:rPr>
      </w:r>
    </w:p>
    <w:p>
      <w:pPr>
        <w:pStyle w:val="Normal"/>
        <w:spacing w:lineRule="auto" w:line="240" w:before="0" w:after="0"/>
        <w:jc w:val="both"/>
        <w:rPr>
          <w:rFonts w:cs="Tahoma"/>
          <w:b/>
          <w:b/>
          <w:bCs/>
          <w:sz w:val="28"/>
          <w:szCs w:val="28"/>
          <w:lang w:val="ru-RU"/>
        </w:rPr>
      </w:pPr>
      <w:r>
        <w:rPr>
          <w:rFonts w:cs="Tahoma"/>
          <w:b/>
          <w:bCs/>
          <w:sz w:val="28"/>
          <w:szCs w:val="28"/>
          <w:lang w:val="ru-RU"/>
        </w:rPr>
        <w:t>Изготвил:</w:t>
        <w:tab/>
        <w:tab/>
        <w:tab/>
        <w:tab/>
        <w:tab/>
        <w:tab/>
        <w:tab/>
        <w:t>Проверил:</w:t>
        <w:tab/>
        <w:tab/>
        <w:tab/>
      </w:r>
    </w:p>
    <w:p>
      <w:pPr>
        <w:pStyle w:val="Normal"/>
        <w:spacing w:lineRule="auto" w:line="240" w:before="0" w:after="0"/>
        <w:jc w:val="both"/>
        <w:rPr>
          <w:rFonts w:cs="Tahoma"/>
          <w:sz w:val="28"/>
          <w:szCs w:val="28"/>
          <w:lang w:val="ru-RU"/>
        </w:rPr>
      </w:pPr>
      <w:r>
        <w:rPr>
          <w:rFonts w:cs="Tahoma"/>
          <w:sz w:val="28"/>
          <w:szCs w:val="28"/>
          <w:lang w:val="ru-RU"/>
        </w:rPr>
      </w:r>
    </w:p>
    <w:p>
      <w:pPr>
        <w:pStyle w:val="Normal"/>
        <w:spacing w:lineRule="auto" w:line="240" w:before="0" w:after="0"/>
        <w:jc w:val="both"/>
        <w:rPr>
          <w:rFonts w:cs="Tahoma"/>
          <w:sz w:val="28"/>
          <w:szCs w:val="28"/>
          <w:lang w:val="ru-RU"/>
        </w:rPr>
      </w:pPr>
      <w:r>
        <w:rPr>
          <w:rFonts w:cs="Tahoma"/>
          <w:sz w:val="28"/>
          <w:szCs w:val="28"/>
          <w:lang w:val="ru-RU"/>
        </w:rPr>
      </w:r>
    </w:p>
    <w:p>
      <w:pPr>
        <w:pStyle w:val="Normal"/>
        <w:spacing w:lineRule="auto" w:line="240" w:before="0" w:after="0"/>
        <w:jc w:val="both"/>
        <w:rPr>
          <w:rFonts w:cs="Tahoma"/>
          <w:sz w:val="28"/>
          <w:szCs w:val="28"/>
          <w:lang w:val="ru-RU"/>
        </w:rPr>
      </w:pPr>
      <w:r>
        <w:rPr>
          <w:rFonts w:cs="Tahoma"/>
          <w:sz w:val="28"/>
          <w:szCs w:val="28"/>
          <w:lang w:val="ru-RU"/>
        </w:rPr>
      </w:r>
    </w:p>
    <w:p>
      <w:pPr>
        <w:pStyle w:val="Normal"/>
        <w:spacing w:lineRule="auto" w:line="240" w:before="0" w:after="0"/>
        <w:jc w:val="both"/>
        <w:rPr>
          <w:rFonts w:cs="Tahoma"/>
          <w:sz w:val="28"/>
          <w:szCs w:val="28"/>
          <w:lang w:val="ru-RU"/>
        </w:rPr>
      </w:pPr>
      <w:r>
        <w:rPr>
          <w:rFonts w:cs="Tahoma"/>
          <w:sz w:val="28"/>
          <w:szCs w:val="28"/>
          <w:lang w:val="ru-RU"/>
        </w:rPr>
      </w:r>
    </w:p>
    <w:p>
      <w:pPr>
        <w:pStyle w:val="Normal"/>
        <w:spacing w:lineRule="auto" w:line="240" w:before="0" w:after="0"/>
        <w:jc w:val="both"/>
        <w:rPr>
          <w:rFonts w:cs="Tahoma"/>
          <w:sz w:val="28"/>
          <w:szCs w:val="28"/>
          <w:lang w:val="ru-RU"/>
        </w:rPr>
      </w:pPr>
      <w:r>
        <w:rPr>
          <w:rFonts w:cs="Tahoma"/>
          <w:sz w:val="28"/>
          <w:szCs w:val="28"/>
          <w:lang w:val="ru-RU"/>
        </w:rPr>
      </w:r>
    </w:p>
    <w:p>
      <w:pPr>
        <w:pStyle w:val="Normal"/>
        <w:spacing w:lineRule="auto" w:line="240" w:before="0" w:after="0"/>
        <w:jc w:val="both"/>
        <w:rPr>
          <w:rFonts w:cs="Tahoma"/>
          <w:sz w:val="28"/>
          <w:szCs w:val="28"/>
          <w:lang w:val="ru-RU"/>
        </w:rPr>
      </w:pPr>
      <w:r>
        <w:rPr>
          <w:rFonts w:cs="Tahoma"/>
          <w:sz w:val="28"/>
          <w:szCs w:val="28"/>
          <w:lang w:val="ru-RU"/>
        </w:rPr>
      </w:r>
    </w:p>
    <w:p>
      <w:pPr>
        <w:pStyle w:val="Normal"/>
        <w:spacing w:lineRule="auto" w:line="240" w:before="0" w:after="0"/>
        <w:jc w:val="both"/>
        <w:rPr>
          <w:rFonts w:cs="Tahoma"/>
          <w:sz w:val="28"/>
          <w:szCs w:val="28"/>
          <w:lang w:val="ru-RU"/>
        </w:rPr>
      </w:pPr>
      <w:r>
        <w:rPr>
          <w:rFonts w:cs="Tahoma"/>
          <w:sz w:val="28"/>
          <w:szCs w:val="28"/>
          <w:lang w:val="ru-RU"/>
        </w:rPr>
      </w:r>
    </w:p>
    <w:p>
      <w:pPr>
        <w:pStyle w:val="Normal"/>
        <w:spacing w:lineRule="auto" w:line="240" w:before="0" w:after="0"/>
        <w:jc w:val="both"/>
        <w:rPr>
          <w:rFonts w:cs="Tahoma"/>
          <w:sz w:val="28"/>
          <w:szCs w:val="28"/>
          <w:lang w:val="ru-RU"/>
        </w:rPr>
      </w:pPr>
      <w:r>
        <w:rPr>
          <w:rFonts w:cs="Tahoma"/>
          <w:sz w:val="28"/>
          <w:szCs w:val="28"/>
          <w:lang w:val="ru-RU"/>
        </w:rPr>
      </w:r>
    </w:p>
    <w:p>
      <w:pPr>
        <w:pStyle w:val="Normal"/>
        <w:spacing w:lineRule="auto" w:line="240" w:before="0" w:after="0"/>
        <w:rPr>
          <w:lang w:val="bg-BG"/>
        </w:rPr>
      </w:pPr>
      <w:r>
        <w:rPr>
          <w:lang w:val="bg-BG"/>
        </w:rPr>
      </w:r>
    </w:p>
    <w:p>
      <w:pPr>
        <w:pStyle w:val="Normal"/>
        <w:spacing w:lineRule="auto" w:line="240" w:before="0" w:after="0"/>
        <w:jc w:val="center"/>
        <w:rPr>
          <w:sz w:val="32"/>
          <w:szCs w:val="32"/>
          <w:lang w:val="ru-RU"/>
        </w:rPr>
      </w:pPr>
      <w:r>
        <w:rPr>
          <w:sz w:val="32"/>
          <w:szCs w:val="32"/>
          <w:lang w:val="ru-RU"/>
        </w:rPr>
      </w:r>
    </w:p>
    <w:p>
      <w:pPr>
        <w:pStyle w:val="Normal"/>
        <w:spacing w:lineRule="auto" w:line="240" w:before="0" w:after="0"/>
        <w:jc w:val="center"/>
        <w:rPr>
          <w:rFonts w:ascii="Times New Roman" w:hAnsi="Times New Roman" w:cs="Times New Roman"/>
          <w:sz w:val="24"/>
          <w:szCs w:val="24"/>
          <w:lang w:val="bg-BG"/>
        </w:rPr>
      </w:pPr>
      <w:r>
        <w:rPr>
          <w:sz w:val="32"/>
          <w:szCs w:val="32"/>
          <w:lang w:val="ru-RU"/>
        </w:rPr>
        <w:t>Стара Загора</w:t>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t>Въведение</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Аналитичната философия е едно от най - уникалните постижения на човешката мисъл и е завършен синтез на върховите постижения на научното познание на древния свят. Тя е венец на човешкото знание, който краси живота и дейноста на нейните гениални представители. Ученията и са един от най- важните фактори във формирането на световната култура и цивилизация. Знанието е незаменимо средство за нравственото осъвършенстване на човека и висшия добродетел на човешкия дух . А в исторически аспект важните завоевания на античната философия са стабилната основа, върху която се изграждат идеите на европейската философска мисъл.</w:t>
      </w:r>
    </w:p>
    <w:p>
      <w:pPr>
        <w:pStyle w:val="Normal"/>
        <w:spacing w:lineRule="auto" w:line="240" w:before="0" w:after="0"/>
        <w:ind w:firstLine="720"/>
        <w:jc w:val="both"/>
        <w:rPr>
          <w:rFonts w:ascii="Times New Roman" w:hAnsi="Times New Roman" w:cs="Times New Roman"/>
          <w:sz w:val="24"/>
          <w:szCs w:val="24"/>
          <w:lang w:val="ru-RU"/>
        </w:rPr>
      </w:pPr>
      <w:r>
        <w:rPr>
          <w:rFonts w:cs="Times New Roman" w:ascii="Times New Roman" w:hAnsi="Times New Roman"/>
          <w:sz w:val="24"/>
          <w:szCs w:val="24"/>
          <w:lang w:val="bg-BG"/>
        </w:rPr>
        <w:t xml:space="preserve">Сократ (469 пр. н. е. – 399 пр. н. е., на гръцки Σωκράτης) е древногръцки философ, един от най-важните символи на западната философска традиция. Той създал нов клон на философията чрез проучвания и задаване на въпроси , която дотогава била ограничена от рамките на теориите за природата, отнасящ се до морала и моралното образование. Във философската наука този нов "жанр" се нарича "етика" (от гр: етос - характерното за отделния човек, това, което го различава от другите и му придава индивидуални черти). </w:t>
      </w:r>
    </w:p>
    <w:p>
      <w:pPr>
        <w:pStyle w:val="Normal"/>
        <w:spacing w:lineRule="auto" w:line="240" w:before="0" w:after="0"/>
        <w:jc w:val="both"/>
        <w:rPr>
          <w:rFonts w:ascii="Times New Roman" w:hAnsi="Times New Roman" w:cs="Times New Roman"/>
          <w:sz w:val="24"/>
          <w:szCs w:val="24"/>
          <w:lang w:val="ru-RU"/>
        </w:rPr>
      </w:pPr>
      <w:r>
        <w:rPr>
          <w:rFonts w:cs="Times New Roman" w:ascii="Times New Roman" w:hAnsi="Times New Roman"/>
          <w:sz w:val="24"/>
          <w:szCs w:val="24"/>
          <w:lang w:val="bg-BG"/>
        </w:rPr>
        <w:t xml:space="preserve">            </w:t>
      </w:r>
      <w:r>
        <w:rPr>
          <w:rFonts w:cs="Times New Roman" w:ascii="Times New Roman" w:hAnsi="Times New Roman"/>
          <w:sz w:val="24"/>
          <w:szCs w:val="24"/>
          <w:lang w:val="bg-BG"/>
        </w:rPr>
        <w:t>Най-важната човешка задача за Сократ била моралното развитие. Философията за него не е била само куп от учения и догми, а и начин на живот. Сократ не е имал време да живее "за себе си" живеейки според своите философски принципи и е отказвал  да взима  пари за преподаването си. Той не е оставил никакво писмено творчество. За него има свидетелства само от неговите ученици: Платон (диалози), Ксенофонт, Аристофан (комедията "Облаците"), Аристотел.</w:t>
      </w:r>
    </w:p>
    <w:p>
      <w:pPr>
        <w:pStyle w:val="Normal"/>
        <w:spacing w:lineRule="auto" w:line="240" w:before="0" w:after="0"/>
        <w:ind w:firstLine="720"/>
        <w:jc w:val="both"/>
        <w:rPr>
          <w:rFonts w:ascii="Times New Roman" w:hAnsi="Times New Roman" w:cs="Times New Roman"/>
          <w:sz w:val="24"/>
          <w:szCs w:val="24"/>
          <w:lang w:val="ru-RU"/>
        </w:rPr>
      </w:pPr>
      <w:r>
        <w:rPr>
          <w:rFonts w:cs="Times New Roman" w:ascii="Times New Roman" w:hAnsi="Times New Roman"/>
          <w:sz w:val="24"/>
          <w:szCs w:val="24"/>
          <w:lang w:val="bg-BG"/>
        </w:rPr>
        <w:t xml:space="preserve">Сократ е една от най – интересните личности на древния свят, която със странностите си затруднява изследователите на античната философска мисъл. Значима фигура сред античните философи, Сократ и днес е това, което е бил за миналите поколения – интригуваща загадка, която и до днес привлича вниманието, обикновеното любопитство и теоретическия интерес.  Научното му дело е уникално и представлява една от най – важните инициативи, на което духовното присъствие не прекъсва в човешката история.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Неговата история е ярко показно на битието на един безкористен човек и на съдбата на един велик философ. Философията му е въплъщение на собствения му житейски път – личен и едновременно с това утвърждаващ общите и великите дела на хуманизма.</w:t>
        <w:br/>
        <w:t>Животът на Сократ. Той е първият атински (по рождение) философ. Сократ  произхожда от дема Алопека, намиращ се в подножието на Атинския полис и разположен на половин час от столицата на Атика. Бащата на Сократ - Софрониск бил скулптор, а майка му - Финарета била акушерка. По време на войната между Атина и Спарта, Сократ доблестно изпълнил своят военен дълг. Той участвал три пъти в сраженията, а последният му път е в битката при Амфипод през 422 г. Пр.Х., когато спартанците разбили атиняните (с тази битка приключил първият период от войната). През втория период на тази злочестна за Атиняните война Сократ вече не участвал. Но тя го засегнала с трагично събитие. Атиняните през 406 г.пр.Х. след редица загуби удържали победа в морската битка при Аргинуските острови, но не могли да съберат мъртвите заради разразилата се буря. Съвета на петдесетте осъдил победителите, а Сократ се противопоставил на осъждането на всичките стратези. Не го послушали и осемте стратега били наказани. Поражението на Атина в Пелопонеската война и следващата я тирания на тридесетте не минала без Сократ. Веднъж Сократ , повикан отново , отказал да участва в разправата на тираните с един честен атинянин.</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Така той изпълнявал своите обществени задължения, които в условията на античната демокрация изпълнявали всички свободни атиняни. Сократ не се стремил кум активен обществен живот. Той е водил философски живот: живеел непретенциозно, но имал доходи. Като глава на семейството е бил лош, не се грижел нито за жена си, нито за трите си сина. Сократ посвещавал цялото си време на философски беседи и спорове. Имал множество ученици, но за разлика от софистите той не взимал пари за обучението.</w:t>
        <w:br/>
        <w:t xml:space="preserve">Сократ е бил отдаден изцяло на философията. За него тя не е била начин за препитание, а средство за морално удовлетворение и усъвършенстване. Отнасял се към нея честно и всеотдайно. За сметка на това, цял живот  е бил беден човек, смятайки че бедността е майка на любовта и особенно на философията. Освен това е имал и свадлива съпруга Ксантипа, която постоянно му устройвала семейни сцени, които той посрещал с насмешка и добронамереност. И сякаш за оправдание имал навика да казва, че когато човек има участта да попадне на такава жена, той става философ. Явно семейните бури каляват характера на философа да понася по – леко обществените несгоди.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Сократ не е оставил нищо писано, защото е смятал, че живото слово “се умъртвява” в писаната реч. Неговите възгледи са изложени в прочутите беседи, в които на основата на най – обикновени факти от житейския опит се обсъждат сложните проблеми на философската мисъл. Поради това и аудиторията на философа е обикновенна – занаятчии, работници и др. Той е смятан за магьосник на живото слово с основание , което поставя на изпитание международните способности не само на някои  поклонници и почитатели, но и на сериозните му опоненти и слушатели. В неговия кръжок участват и мнозина от аристокрацията – Платон, Ксенофонт и др.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Сократ не оставя писмени съчинения и не създава школа, а философства в местата на ежедневието, често със съвсем случайни събеседници. Страстта му е да разсъждава. Според Алкивиад веднъж Сократ стоял замислен повече от едно денонощие. Философът  се интересувал само от човека, не от природата. Човекът не трябвало да търси истината извън себе си – в традицията, в заварените знания, в природата, а първо в себе си. Неговото достойнство е в знанието. Затова според Сократ ”добродетелта е знание”. Изследвал е чрез метода на майевтиката – помагал на събеседника сам да достига истината чрез диалогично събеседване. За да докаже, че истината изисква концентрация и очистване от заблудите, Сократ често използвал иронията. Той не въвеждал нови богове, а се позовавал на своя демон – своя вътрешен глас, който го закрилял от недостойни постъпки. С този вътрешен глас философът е въвел идеята за съвестта. Той не развращавал младежите, а ги подтиквал да размишляват. </w:t>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w:t>
      </w:r>
      <w:r>
        <w:rPr>
          <w:rFonts w:cs="Times New Roman" w:ascii="Times New Roman" w:hAnsi="Times New Roman"/>
          <w:b/>
          <w:i/>
          <w:sz w:val="24"/>
          <w:szCs w:val="24"/>
          <w:lang w:val="bg-BG"/>
        </w:rPr>
        <w:t>Демонът” на Сократ.</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Според самият Сократ това е вътрешният му глас, чрез който бог го напътствал към философията, винаги когато нещо я потиска. Този глас Сократ чувал от детството си, гласът го карал да не извършва някои постъпки. Образът на «Демона», приемал образ, който имал отношение към практическата дейност на Сократ, а не към философстването.</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Личното отношение на Сократ към света е намерило реален израз и чрез истината, която не се “съобщава” от божеството, но по пътя на постигането, мислителят “се ръководи” от демона. Неговото присъствие е свидетелство за доверие към идеите на философа. Според делфийската жрица Пития , Сократ е най – мъдрият от всички елини. Но пътят към истината не преминавал само през “работното поле” на човешкия разум.</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Философията, която не може да стои “затворена” в своите собствени покои, затворена от общия път, по който вървят другите, е подпомагана от демона. В своите предпазливи стъпки към постигането на истината Сократ твърди, че е подпомаган “негативно” от демона. Демонът е този който го напътства когато слабостта на логоса започва да го притеснява. Възможно е нещо от античната божественост да е осенило Сократ. </w:t>
        <w:br/>
        <w:t xml:space="preserve">Според Сократ демонът представлява особенна безсъзнателна сила, която макар и да битува в човека, е съзнателно недостъпна за него. Той е вътрешния глас, който защитава мислителя от погрешни действия и неверни начинания по пътя към истината и доброто. Демонът компенсира слабостта и придава увереност в целенасочеността на интелекта. Поради това той се явява като посредник между божественото и човешкото. Но от друга, страна демонът е безсъзнателността, надминаваща субективните възможности на отделния човек. Сократ не го подлага за основа на добродетелта, демонът просто е страничен фактор, който насочва субективното начало. Идеята за демона открива нов свят за човешката мисъл – света на абсолютното и безличното.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Сократ разглежда човека като нравствено същество, свързвайки го с проблема за смъртта и безсмъртието, за доброто и злото, за хубавото и грозното. Според него натурфилософията не може да обясни човешката душа и не помага на човека, защото не би могла да го направи по-добър. Поради това Сократ не се занимава с нея и я отхвърля като безполезна. Той намира своята мисия – да разяснява на хората добродетелния начин на живот и чрез своите въпроси да ги пробужда да откриват в себе си зародишите на доброто. Защото според него знанието всъщност е самопознаване, което човек може да има за добродетелта. А тя наистина може да донесе щастие.</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Сократ не проповядва някакво определено и добре дефинирано учение за доброто. Той не използва специална терминология, а говори с езика на обикновените хора. Неговите примери са взети от живота и труда на занаятчиите, художниците, скулптурите. Затова той е бил разбираем за всички.</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Античният философ обича да беседва с младите, но неговият разговор е необичаен за тогавашното време. Диалогът кара събеседника да мисли заедно с него, а не само да слуша, защото Сократ смята, че всеки носи истината у себе си, но за да се открие тя, за да стане видима, трябва някой да я провокира чрез въпроси. Веднъж открита истината може да роди доброто. Критическата мисъл на Сократ подлага всичко на съмнение, той се стреми към една цел – да познае Доброто, Истината, Хубавото и Разумното.</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Призванието на Сократ.</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Заедно с това Сократ бил убеден, че е избран от боговете, предоставен от тях на атинския народ, както повода на коня, за да не позволява на съгражданите си да изпадат в духовен сън и да не се занимават с делата си повече, отколкото със самите себе си. Под ”дела” Сократ разбирал стремежа към забогатяване, военна кариера, домашни дела, речи в народното събрание, за-говори, участие в управлението на държавата и т.н., а под ”грижа за самият себе си” - нравственото и интелектуалното самоусъвършенстване. Заради своето призвание Сократ се отказал от работата си. Самият него бог назначил, за да се занимава през целият живот с философия. Затова Сократ гордо казва: ”Докато дишам и имам сили, няма да престана да философствам”.</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Предметът на сократовата философия.</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В центъра на вниманието на Сократ, както и на някои софисти е човека. Но той е разглеждан от Сократ единствено като нравствено същество. Поради това философията на Сократ може да се нарече етически антропологизъм. В интересите на Сократ не участвали нито митологията, нито физиката. Той смятал, че тълкователите на митология се трудят неефективно. Сократ не се интересувл и от природата и казвал: ”Местностите и дърветата няма да ме научат на нищо, за разлика от хората в града”. По ирония на съдбата на Сократ се наложило да плати заради физиката на Анаксагор. Именно заради неговите прозрения в Атина бил приет закон, обявяващ ”за държавни престъпници тези, които не почитат боговете по установения обичай или обясняват с научни средства небесните явления”. Обвинили Сократ за това, че е учил, че Слънцето е камък, а Луната земя. И когато Сократ доказвал, че това не е негово учение, а на Анаксагор, не го послушали. Дори седейки и философствайки, веднъж Сократ с досада възразил: ”Аз все още изобщо не мога, съгласно делфийския надпис, да позная себе си”. Призива, който стоял над входа на храма в Делфи ”Познай себе си! ” се превърнал за Сократ в утвърждението: ”Аз зная само, че нищо не зная”. Това определило и съдбата на философията му.</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Самопознанието имало за Сократ определящ смисъл. Да познаваш себе си означава да се познаваш като обществено, нравствено същество, като личност и като човек въобще. Аристотел пише в съчинението си ”Метафизика” следното за Сократ: ”Сократ се занимавал с нравствените въпроси, а не е изследвал природата като цяло”.</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Като цяло учението на Сократ се базира на горните две изходни положения. Първото е прочутото </w:t>
      </w:r>
      <w:r>
        <w:rPr>
          <w:rFonts w:cs="Times New Roman" w:ascii="Times New Roman" w:hAnsi="Times New Roman"/>
          <w:i/>
          <w:sz w:val="24"/>
          <w:szCs w:val="24"/>
          <w:u w:val="single"/>
          <w:lang w:val="bg-BG"/>
        </w:rPr>
        <w:t>”Аз знам, че нищо незнам”.</w:t>
      </w:r>
      <w:r>
        <w:rPr>
          <w:rFonts w:cs="Times New Roman" w:ascii="Times New Roman" w:hAnsi="Times New Roman"/>
          <w:sz w:val="24"/>
          <w:szCs w:val="24"/>
          <w:lang w:val="bg-BG"/>
        </w:rPr>
        <w:t xml:space="preserve"> Негово е и убеждението, че това, което познава, е малка част от онова, което не познава. Мъдростта е преди всичко съзнанието за ограничеността на достигнатите резултати, пълното отрицание на самодоволството в науката. И онези, които са били ”живата енциклопедия” на своето време, са изпитвали неудовлетвореност от знанията си. Съмнението на мъдростта не е основен теоретически принцип, а средство за усъвършенстването на научните начинания, стимулиране на познавателна дейност, освобождаване на индивида от внушенията на неговия реализъм.</w:t>
        <w:br/>
        <w:t>Със своята максима Сократ иронично смирява чуждата самоувереност. Едва когато признаят своето незнание, хората могат с взаимни въпроси и отговори да търсят истината. Този диалогичен път е добронамерен и безкористен, защото истината не е вещ, която може да се продава, както правят софистите. Словото има своя сила и тя е на словото като Логос (реч и мисъл). Лишеното от смисъл слово не е истина, а мисълта, която не е слово (не е реч с другите) е само индивидуално прозрение, което още няма убедителност. Истинското слово не е хитрина или уловка, а разкрива онова, което е – Биващото, Битието. Славянската дума ”истина” идва от ”ест”, от ”е”. Гръцката дума за истина ”aletheria” означава приблизително същото – нескритост на онова, което е, на битието. Диалогът трябва да разобличи заблудите, да направи понятни интуициите, да създаде понятия за нещата. Затова Сократ цял живот пита и разпитва съгражданите си по площадите на Атина. Съвсем неслучайно той не записва мислите си в книга. Според него книгата е като живописта – надменно мълчи, когато я питаш, или отговаря все едно и също.</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Второто изходно положение е тезата </w:t>
      </w:r>
      <w:r>
        <w:rPr>
          <w:rFonts w:cs="Times New Roman" w:ascii="Times New Roman" w:hAnsi="Times New Roman"/>
          <w:i/>
          <w:sz w:val="24"/>
          <w:szCs w:val="24"/>
          <w:u w:val="single"/>
          <w:lang w:val="bg-BG"/>
        </w:rPr>
        <w:t>”Познай себе си”,</w:t>
      </w:r>
      <w:r>
        <w:rPr>
          <w:rFonts w:cs="Times New Roman" w:ascii="Times New Roman" w:hAnsi="Times New Roman"/>
          <w:sz w:val="24"/>
          <w:szCs w:val="24"/>
          <w:lang w:val="bg-BG"/>
        </w:rPr>
        <w:t xml:space="preserve"> схваната като върховна норма на човешката мъдрост, инкрустирана в храма на Аполон в Делфи. Да познае човек себе си – това според атинския мислител означава да открие в своите постъпки всеобщото, онази природа, която е еднаква за всички хора, да достигне до съзнанието на нравствената субстанция, до това, което представлява нормата и критерия на човешките действия изобщо. Всеки човек открива истинския смисъл на своите действия в и благодарение на онази норма, която е обща за всички и задачата на философите да издига нравствените постъпки на отделния човек до равнището и изискванията на общочовешкото. Защото действията на отделния човек трябва да отговарят на общочовешките принципи за хармония, добродетел, справедливост.</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Етика и диалектика на Сократ.</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Въпросните изходни положения определят общите теоретически насоки на двете основни области на философията на Сократ – етиката и диалектиката.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Основното понятие в Сократовата етика е понятието ”добродетел”, по отношение на което се определят и осмислят всички останали страни на моралната философия. Духовното усъвършенстване се свежда до усвояване на знание, категоричността на моралното съзнание – до истината.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Познанията и знанията според него не са стока, която може да се продаде от ръце на ръце. Това е нещо скъпоценно, което ние носим в себе си и можем само да го пробудим. Този будител на човешките души е Сократ. Това е неговата мисия, дарена му от боговете, която той изпълнява до края на живота си.</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Най - важен философски метод на Сократ, използван при изследване на етични въпроси, като цяло може да се нарече метод на субективната диалектика. Въпреки, че е бил любител на самосъзерцателите, Сократ обичал и да общува с хората. Той бил майстор на диалога и устното събеседване. Не случайно обвинителите на Сократ се бояли, че той ще съумее да предобеди съда. Той избягвал външни изяви, преди всичко го интересувало съдържанието, а не формата. В съда Сократ казал, че ще говори просто, без да подбира думите, но ще говори истината така, както е научен от детството и както той след това говорел по площадите. Алкивиад отбелязва, че речите на Сократ на пръв поглед изглеждат смешни, сякаш той говори едно и също с едни и същи думи и сякаш се отнася за някакви магарета, ковачи и обущари. Но ако се вникнете в речите на Сократ, то те се оказват съдържателни. Сократ бил изкусен събеседник, майстор на диалога, с което е свързана и неговата субективна диалектика като метод на познанието.</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Майевтика.</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Почвата била подготвена, но Сократ не искал да я засява, защото той подчертавал, че нищо не знае. Но той беседва с успокоения ”познавач”, пита го, получава отговори,обмисля ги и задава нови въпроси. ”Питам тебе - казвал Сократ на събеседника си - защото аз изследвам този предмет тъкмо, защото сам не го познавам”. Мислейки, че самият той не притежава истината, Сократ помагал тя да се роди в душата на събеседника. Неговият метод  уподобявал на акушерското изкуство - професията на майка му. Както тя помагала да се роди дете, така и Сократ помагал да се роди истината. Точно за това Сократ наричал своят метод майевтика - акушерско изкуство.</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По своята същност сократическият метод представлява последователно и систематично задаване на въпроси, имащи за цел да поставят събеседника в противоречие със самият себе си, към признание в собственото му невежество и невъзможност да се стигне до непротиворечив отговор като се следва пътя на зададените от Сократ въпроси. </w:t>
        <w:br/>
        <w:t xml:space="preserve">Той считал, че знанието, получено наготово, не е ценно за него и затова не трае толкова дълго, колкото ако е продукт на собственото мислене. И задачата на учителя е да помогне на своите слушатели самостоятелно да произведат знания, които да останат в главите им. </w:t>
        <w:br/>
        <w:t>В центъра на беседите е темата за човека, проблема за живота и смъртта, доброто и злото, добродетелите и пороците, правата и задълженията, свободата и отговорността, обществото. Отсъствието на пряка информация от Сократ довежда до там, че в продължение на десетилетия изследователите на античната философия не могат да разберат дали Сократ е историческа личност или литературен персонаж. За Сократ говорят много антични автори, включително и Аристофан, който в комедията ”Облаци” го окарикатурява като софист.</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Какво означава да знаеш? Да знаеш - това означава да знаеш, какво точно е даденото нещо. Менон, красноречиво говорил за добродетелта, но не могъл да й даде определение и излиза, че той не знае какво е това добродетел. Затова целта на майевтиката е да се обсъди някакъв предмет - определение, понятие. Пръв Сократ се досетил, че всичко зависи от знанието за понятието. Ако и преди него другите философи да ползвали понятията, то го правели случайно. Единствено Сократ обърнал внимание на това, че ако няма понятие, то няма и знание.</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Ирония.</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Сократ бил събеседник със себе си на ум. Той бил ироничен и лукав. Преструвал се на глупав и невеж, той скромно питал събеседника си да му обясни това, което този събеседник трябвало да знае много добре. Не подозирайки с кой си има работа този започвал да поучава Сократ. А той задавал няколко наглед простички въпроса и събеседника се хващал в капан. Сократ продължавал спокойно и методично да задава въпроси, с които го иронизирал. Накрая един от тези събеседници, Менон, с печал заявил: ”Аз, Сократе, до срещата си с тебе се лъгах, ти така правиш, че и сам се объркваш, но и хората също. И сега, ти така ме очарова и обърка, че в главата ми е пълна каша... Досега съм говорил хиляди пъти за добродетелта на всякакви хора и то доста умело, струва ми се, а сега дори не мога да кажа какво точно е тя”. Така събеседникът на Сократ изгубва самоувереността си и вече е подготвен да търси нова истина.</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Антисофистичността на Сократ.</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Сократовата ирония не е иронията на скептика и не е иронията на софиста. Скептикът би казал, че няма истина. Софистът би добавил, че истина наистина няма, защото всеки счита за истина това, което му е изгодно. Сократ е враг на софистите, защото считал, че всеки човек може да има свое мнение, но истината е длъжна да бъде една за всички, на убеждението за съществуването на такава истина възниква и най-положителната част от метода на Сократ.</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Индукция.</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Сократ се е стремял да достигне до знанието за понятието. А това може да стане посредством индукция, възход от частното към общото, в процеса на събеседването. Например, в диалога ”Лахес” Сократ попитал двама атински военачалника какво е мъжество, като се установява някакво предварително определение. На този въпрос един от пълководците, Лахес, отговорил без да се замисля: ”Това, кълна се в Зевс, не е трудно [казал]. Който е решил да остане на мястото си в строя, да отблъсне неприятеля и да не избяга, този е мъжествен”.Сократ забелязал, че в това определение не се съдържа целия предмет, а само негов аспект. След това дал противоречащ пример: Нима както скитите във война, така и спартанците в битката при Платея не проявили мъжество? Защото скитите по време на война се хвърлят в престорено бягство, за да разбият строя на преследвачите, а след това спирали и громели враговете. Аналогично постъпили и спартанците. После Сократ доуточнявал смисъла на въпроса. ”Имах в предвид – казвал той – да питам за мъжеството не само в пехотата, но и в конницата, и въобще във всякакъв род войска, и не само за воините, а и за тези, които мъжествено се подлагат на опасностите на морето, мъжеството срещу болката, бедността”. Или Сократ задавал въпросът: какво е мъжество, какво трябва да разбираме под понятието мъжество, как да можем да различаваме съществените признаци във всевъзможните случаи на мъжеството? Това трябвало да бъде предмет на диалектическо разсъждение. Гносеологическият патос на философията на Сократ е в това да може да се намери понятие. Точно защото никой до тогава не проумявал това, затова именно Сократ се оказал по-мъдър от всички. Но тъй като самият Сократ не стигнал още до това понятие, за да го знае, то той казвал, че нищо не знае.</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Да познаваш самият себе си - това значи да намериш и понятие на нравствените качества, общи за всички хора. По-късно Аристотел в ”Метафизика” ще каже, че ”две неща могат по справедливост да се приписват на Сократ – доказателството чрез индукция и общите определения”. Би било наистина наивно да се искат такива определения в диалозите на Платон. В ранните сократически диалози на Платон няма още определение, тъй като диалозите променят посоката си в най-интересното място. Главното за Сократ е процесът, който никога не завършва.</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Антиморализмът на Сократ</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Убеждението в съществуването на обективна истина означава за Сократ, че има обективни морални норми, че различието между доброто и злото не е относително, а абсолютно. Сократ не отъждествявал щастието с изгодата както някои софисти. Той отъждествявал щастието с добродетелността. Но за да правиш добро е нужно най-малкото да знаеш какво е то. Мъжествен е само този човек, който знае какво е мъжество. Знанието какво е мъжество, прави човека мъжествен. И знанието за това, какво е добро и какво е зло, прави хората добродетелни. Ако знае кое е хубаво и кое лошо, никой не може да постъпи лошо. Злото е резултатът от непознаването на доброто.</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Нравствеността, според Сократ, е следствие от знанието. Моралната теория на Сократ не е много реалистична. Аристотел по-късно възразява на Сократ: да имаш знанието за добро и зло и да умееш да ползваш това знание не е едно и също. Порочните хора, макар имайки това знание, го игнорират. Невъздържаните хора го правят неволно.</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Въпреки това е необходимо умение знанието да се прилага в конкретни ситуации.</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Етическите добродетели се постигат по пътя на възпитанието, това е система от привички. Трябва да се свикне с храбростта.</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Идеализмът и Сократ.</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Въпросът за идеализмът на Сократ не е никак прост. Стремежът към знанието на понятията, към мисленето на понятията все още не е идеализъм. Въпреки това в метода на Сократ била заложена възможността за идеализма. Ако ”няма променящо се знание”, а предметите на понятието са някакви вечни и неизменни неща, съществуващи извън света, ”ако има знание и разбиране за него, то освен възприятията на сетивата трябва да съществуват други, постоянно присъстващи същности”. (Аристотел. ”Метафизика”).</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Освен това, възможността за идеализма у Сократ е свързана и с това, че неговата деятелност означава изменение на предмета на философията. До Сократ (от части и до софистите) основният предмет на философията е природата, външният по отношение към човека свят, ала Сократ утвърждавал, че той е непознаваем, а е възможно да се познава само душата на човека и неговите дела, а именно в това се състои и задачата на философията.</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Сократ е представител на идеалистическия религиозно – нравствен мироглед, открито враждебен на материализма. За пръв път именно Сократ си поставя задачата да обоснове идеализма и се опълчва против античното материалистическо светоразбиране, против естествено – научното знание и безбожието. Сократ исторически е родоначалник на ”тенденцията или линията на Платон” в античната философия. </w:t>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t xml:space="preserve">Добродетелите според Сократ.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Сократ докрай се стреми да открие и ознае доброто и да го докаже на хората. Но доброто не е самодостатъчно – добро само за себе си, то трябва да бъде такова за всички. ”Често ме питат дали зная нещо добро, което да не служи за нещо. Това не зная; нито имам желание да зная”. Така че доброто е добро и полезно за нещо и за някого. В най-добрия смисъл на думата добродетелта е полезна за всички нас. ”Не са обаче богатствата, които съставляват добродетелта. Обратно – от добродетелта произтичат богатствата и всичко, което е от полза за частните лица и за обществото”.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За Сократ добродетел и знание са най-тясно свързани, дори тъждествени. Според него добродетелта е като къс злато, а отделните добродетели са частици от него. </w:t>
      </w:r>
    </w:p>
    <w:p>
      <w:pPr>
        <w:pStyle w:val="Normal"/>
        <w:spacing w:lineRule="auto" w:line="240" w:before="0" w:after="0"/>
        <w:ind w:firstLine="720"/>
        <w:rPr>
          <w:rFonts w:ascii="Times New Roman" w:hAnsi="Times New Roman" w:cs="Times New Roman"/>
          <w:sz w:val="24"/>
          <w:szCs w:val="24"/>
          <w:lang w:val="bg-BG"/>
        </w:rPr>
      </w:pPr>
      <w:r>
        <w:rPr>
          <w:rFonts w:cs="Times New Roman" w:ascii="Times New Roman" w:hAnsi="Times New Roman"/>
          <w:sz w:val="24"/>
          <w:szCs w:val="24"/>
          <w:lang w:val="bg-BG"/>
        </w:rPr>
        <w:t>Той изброява пет добродетели:</w:t>
        <w:br/>
        <w:t>1. Умереност или самообладание</w:t>
        <w:br/>
        <w:t>2. Храброст или мъжество</w:t>
        <w:br/>
        <w:t>3. Справедливост</w:t>
        <w:br/>
        <w:t>4. Благочестие или набожност</w:t>
        <w:br/>
        <w:t>5. Мъдрост</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В основата на всички тях е мъдростта, която е знание за доброто и следователно за справедливостта, и зависи от обекта, към който се прилага. Така умереността е знание за насладите, които е разумно да желаем, и за насладите, които са гибелни и трябва да избягваме.</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Храбростта е знание за това, от което трябва да се страхуваме, и за онова, към което трябва да се стремим.</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Справедливостта е знание за това, което обществените изисквания или законите предвиждат по отношение на хората – позволеното и непозволеното.</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Благочестието е знание за задължението на хората спрямо боговете. </w:t>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sz w:val="24"/>
          <w:szCs w:val="24"/>
          <w:lang w:val="bg-BG"/>
        </w:rPr>
        <w:t>Сократ ни дава съвети да се пазим от всичко, което ни кара да ядем, когато не сме гладни, и да пием, когато не сме жадни. За него истинският храбрец не се страхува от смъртта – тя не е страшна, не е зло. Но храбрият се страхува повече от несправедливостта, която би могъл да причини на другите, както и от пороците на душата.</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b/>
          <w:i/>
          <w:sz w:val="24"/>
          <w:szCs w:val="24"/>
          <w:lang w:val="bg-BG"/>
        </w:rPr>
        <w:t>Смъртта на Сократ.</w:t>
      </w:r>
      <w:r>
        <w:rPr>
          <w:rFonts w:cs="Times New Roman" w:ascii="Times New Roman" w:hAnsi="Times New Roman"/>
          <w:sz w:val="24"/>
          <w:szCs w:val="24"/>
          <w:lang w:val="bg-BG"/>
        </w:rPr>
        <w:t xml:space="preserve">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През 399 година, когато е вече на седемдесет години, срещу него е отправено обвинение от стратега на Атина Анит, от поета Милет, както и от оратора Ликон, че той, Сократ, се обявява против законите, не приема отечествените богове, проповядва нова религия, вярва в някакъв демон. В диалога”Менон” Платон съобщава, че Анит, демократ, изгонен от Атина от тридесетте тирани и участник в тяхното изгонване, изказва крайния си неприязън към софистите, казвайки, че софистите - това е очевидна гибел за тези, които се движат с тях. Обвинител станал Милет, който под клетва заявил, че обвинява Сократ в това, че не почита боговете, почитани от града, а въвежда нови. Също така го обвинява в развращаване на младежта и единственото наказание за това е смъртта. Сократ се защитавал сам. За успеха на своето обвинение Милет бил длъжен да набави пет от гласовете на тези, които заседавали в Хелиеята.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Съдебното преследване било основано на обвинението, че "Сократ е престъпил закона и напразно проявява усърдие, като изпитва това, което е под земята, и това, което е на небесата, представяйки лъжата за истина и учейки другите на същото". Истинското основание за враждебното отношение към Сократ е било по всяка вероятност предположението, че е свързан с партията на аристократите, повечето от учениците му принадлежали към тази група и някои от тях, идвайки на власт, се оказали много вредни. Но това основание не можело да бъде превърнато в довод заради амнистията. Сократ бил признат за виновен с мнозинство на гласовете и според атинските закони можел да предложи налагане на по-малко наказание от смърт. При признаване на обвиняемия за виновен съдиите трябвало да му определят едно от двете наказания, които са предложили обвинението и защитата. Затова Сократ имал интерес да предложи толкова тежко наказание, че съдът да го приеме за съответстващо на вината му. А той предложил глоба от тридесет мини, които някои от неговите приятели (сред тях и Платон) били готови да внесат за него. Това било толкова леко наказание, че съдът се ядосал и осъдил Сократ на смърт с мнозинство, превъзхождащо мнозинството, което го признало за виновен. Сократ несъмнено е предвиждал този резултат. Ясно е, че не е имал желание да избегне смъртното наказание с отстъпки, които биха могли да се сторят признание за вината му. След като казал това ,Сократ бил осъден с още повече гласове. Тогава Сократ произнася третата си реч, в която казва, че той вече е стар и не се бои от смъртта, която е или преход в небитието, или живот в Аида, където той ще се срещне с много видни хора. В паметта на поколенията Сократ обаче остава като мъдрец. И трите речи на Сократ могат да се намерят в ”Апология на Сократ”.</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Сократ започва с това, че обвинява своите обвинители в ораторско изкуство и опровергава това обвинение по отношение на себе си. Той казва, че единственото ораторско изкуство, на което е способен, е да говори истината. И те не трябва да се сърдят, ако използва обичайния си начин да се изразява и не произнесе "натруфена реч, украсена като тяхната с различни словесни конструкции и изрази". Той е вече над седемдесет години и никога преди това не се е изправял пред съд; затова са длъжни да извинят несъдебния маниер на речта му.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Сократ казва, че освен официалните си обвинители има много неофициални, които още от времето, когато съдиите са били още деца, говорят, че "има един човек на име Сократ, мъдрец, който изпитва и изследва всичко, което е над земята, и всичко, което е под земята, и представя лъжата за истина. Смята се, казва Сократ, че подобни хора не вярват в съществуването на боговете. Това старо обвинение от страна на общественото мнение е по-опасно от официалното обвинение, нещо повече: Сократ не знае кои са хората, от които идва, с изключение на Аристофан. Отговаряйки на тези враждебни доводи, Сократ посочва, че не е учен, и заявява, че подобно знание "изобщо не го засяга", че не е учител и че не взема пари за обучение. Той осмива софистите и отрича да имат знанията, за които претендират. След което казва: "и ще се постарая да ви покажа какво именно ме направи известен и направи така, че да бъда оклеветен".</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Сократ има ясно съзнание , че е невинен пред “моралните закони” на обществото. Доколкото може да се съди по запазените антични свидетелства, основна задача на повдигнатото обвинение е било да се принуди Сократ да емигрира от Атина и по този начин да прекъсне своята дейност. Той обаче противопоставя на обвинението дълбокото си убеждение, че неговата най – добра защита е собствения му живот, отдаден изцяло на справедливостта. Потресаваща е съдбата на философа, когато, изпреварващ своето време, той е решен да жертва себе си заради своето верую. Признат за виновен, той е осъден на смърт. Верен на своите идеи, мъдрецът не се изкушава от мисълта да помоли за помилване. Той отказва да избяга от тъмницата, което уреждат негови приближени. Сократ умира, изпивайки чашата с отрова. Поведението на Сократ илюстрира неговото философско верую. Изправен пред смъртта, той е убеден, че с нейното “действие” се схваща и пълно осъществява битието на индивида, че смъртта на отделния човек “ражда” абсолютното. В качеството си на сблъсък между егоизма и съвестта, насилието и благородството, смъртта на Сократ е не само личната трагедия на един човек. Тя е конфликтът на мислителя с отделни елементи на обществото, които се страхуват от мъдростта на философията, сочеща пътя на справедливостта. Присъдата на Атинския съд е присъдата срещу самото общество, което противопоставя на мъдростта и идеите “критиката” на смъртното наказание. Атинската държава се освобождава от живота на един човек, но и от мъдростта на мислителя. Сократ изпълнява човешкия си дълг като се бори безкомпромисно срещу несправедливостта и умира не само , за да докаже своята невинност, а и философската си непримиримост.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Трябвало да накажат веднага Сократ, но в крайна сметка от Атина отишъл в Делос на кораб с ежегодната религиозна мисия. До завръщането на кораба наказанието се забавяло, както е по обичай. В очакване на наказанието Сократ изкарал тридесет дена, затворен в трюма. Последният ден, още рано сутринта при него дошъл приятелят му Критон, след като подкупил стражите и му казал, че може да избяга. Сократ се отказал, защото вярвал в справедливостта на закона, иначе той щял отдавна да емигрира от Атина. Така въпреки, че го осъдили несправедливо, зачел закона. За тази случка разказва платоновия диалог ”Критон”. А в диалога ”Федон” Платон разказва за последния ден на Сократ. Този ден Сократ прекарал с учениците си. Той им казал, че не се бои от смъртта, защото се подготвял за нея с цялата си философия и през целия си живот. Защото според него философстването е това, което подготвя освобождаването на смъртната душа от смъртната й телесна обвивка.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Сократ не желае лесно спасение чрез бягство или молба за милост. Той иска да остане в родния си град, не приема милосърдие от съдиите, защото би уронил престижа си на свободен мислител. Предпочита живот на достоен мъдрец, който чрез смъртта си да докаже на другите как се живее и умира достойно, без фалш.</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Човешките стойности живеят, преминавайки през всички епохи, щом като хората действат разумно и човеколюбиво. Затова присъдите на времето почти винаги са грешни и невалидни.</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r>
    </w:p>
    <w:p>
      <w:pPr>
        <w:pStyle w:val="Normal"/>
        <w:spacing w:lineRule="auto" w:line="240" w:before="0" w:after="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t xml:space="preserve">Заключение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Сократ, се опитва да убеди  съгражданите си да следват само необходимото, обявява се против идеала на тривиалното благополучие. Онова, което наричаме “потребителство”, поражда безпринципност, защото завладян от тази психология, човек спира да различава и средствата на своята дейност. Една такава нагласа би представлявала потребителство, тъй като според схващанията на Сократ това съвсем не е целта на живота, а само средство за поддържането му.</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Сократ иска на практика чрез поведението си в живота да се обосновава и потвърждава фактически неразделното единство на знанието и нравствеността на общественото и личното. Разумното поведение – това е знание, станало съзнание, развита способност да се постъпва човешки. Способността да разбира другия човек, да види себе си в другия и да се научи да живее с другите хора, става начин на живот за Сократ.</w:t>
        <w:br/>
        <w:t>Като човек, жив в пълния смисъл на тази дума, Сократ постоянно се намира в състояние на духовно движение и саморазвитие, като поставя пред себе си все по-трудни задачи на познанието и самопознанието. До сетния миг на своя живот той се съмнява и търси, като си пробива път през полето на относителните истини към онази истина, която е дълбоко в недрата на човешкото познание.</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Освен пример за мъжество и твърдост, Сократ остави на потомците нещо по-голямо. Той не просто “заземи”, демократизира философията, но и по своему представи ролята и, като инструмент за действено познание на реалността, за разрешаване на реалните проблеми.</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Според Сократ не човешкото тяло, а човешката душа и нейната същност са онова разумно и божествено начало, което прави човека човек. Тялото също трябва да бъде в добро състояние, за да бъде спокойна душата. По-важни са обаче духовните радости, които според философа са и по-трайни. Изкуството също трябва да спомага за развитието на добродетелите. </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t>С философията на Сократ се поставя началото на онова направление в историята на философията, наречено ”идеализъм”. Всъщност Платон – неговият ученик и последовател, създава идеализма. Сократ стои далеч от старогръцките натурфилософи, които търсят основите на битието в материалните субстанции. Той се интересува преди всичко от проблемите, засягащи човешките взаимоотношения, т. е. въпросите от областта на етиката и естетиката – тези за добродетелта, доблестта, красотата и други. Следователно Сократ е родоначалник на хуманитарното направление във философията.</w:t>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b/>
          <w:b/>
          <w:i/>
          <w:i/>
          <w:sz w:val="24"/>
          <w:szCs w:val="24"/>
          <w:u w:val="single"/>
          <w:lang w:val="bg-BG"/>
        </w:rPr>
      </w:pPr>
      <w:r>
        <w:rPr>
          <w:rFonts w:cs="Times New Roman" w:ascii="Times New Roman" w:hAnsi="Times New Roman"/>
          <w:b/>
          <w:i/>
          <w:sz w:val="24"/>
          <w:szCs w:val="24"/>
          <w:u w:val="single"/>
          <w:lang w:val="bg-BG"/>
        </w:rPr>
        <w:t>Мисли на Сократ:</w:t>
      </w:r>
    </w:p>
    <w:p>
      <w:pPr>
        <w:pStyle w:val="Normal"/>
        <w:numPr>
          <w:ilvl w:val="0"/>
          <w:numId w:val="3"/>
        </w:numPr>
        <w:shd w:val="clear" w:color="auto" w:fill="EBE8E4"/>
        <w:spacing w:lineRule="auto" w:line="240" w:beforeAutospacing="1" w:after="0"/>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Аз знам, че нищо не знам.</w:t>
      </w:r>
    </w:p>
    <w:p>
      <w:pPr>
        <w:pStyle w:val="Normal"/>
        <w:numPr>
          <w:ilvl w:val="0"/>
          <w:numId w:val="3"/>
        </w:numPr>
        <w:shd w:val="clear" w:color="auto" w:fill="EBE8E4"/>
        <w:spacing w:lineRule="auto" w:line="240" w:before="0" w:after="0"/>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Ако живееш само за себе си, ти си излишен товар на земята.</w:t>
      </w:r>
    </w:p>
    <w:p>
      <w:pPr>
        <w:pStyle w:val="Normal"/>
        <w:numPr>
          <w:ilvl w:val="0"/>
          <w:numId w:val="3"/>
        </w:numPr>
        <w:shd w:val="clear" w:color="auto" w:fill="EBE8E4"/>
        <w:spacing w:lineRule="auto" w:line="240" w:before="0" w:after="0"/>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Вижте един нос, една планина, едно море и една река, и сте видели всичко.</w:t>
      </w:r>
    </w:p>
    <w:p>
      <w:pPr>
        <w:pStyle w:val="Normal"/>
        <w:numPr>
          <w:ilvl w:val="0"/>
          <w:numId w:val="3"/>
        </w:numPr>
        <w:shd w:val="clear" w:color="auto" w:fill="EBE8E4"/>
        <w:spacing w:lineRule="auto" w:line="240" w:before="0" w:after="0"/>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Висша мъдрост е да различаваш доброто от злото.</w:t>
      </w:r>
    </w:p>
    <w:p>
      <w:pPr>
        <w:pStyle w:val="Normal"/>
        <w:numPr>
          <w:ilvl w:val="0"/>
          <w:numId w:val="3"/>
        </w:numPr>
        <w:shd w:val="clear" w:color="auto" w:fill="EBE8E4"/>
        <w:spacing w:lineRule="auto" w:line="240" w:before="0" w:after="0"/>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Заговори, за да те видя.</w:t>
      </w:r>
    </w:p>
    <w:p>
      <w:pPr>
        <w:pStyle w:val="Normal"/>
        <w:numPr>
          <w:ilvl w:val="0"/>
          <w:numId w:val="3"/>
        </w:numPr>
        <w:shd w:val="clear" w:color="auto" w:fill="EBE8E4"/>
        <w:spacing w:lineRule="auto" w:line="240" w:before="0" w:after="0"/>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Колко много неща има, без които мога да живея!</w:t>
      </w:r>
    </w:p>
    <w:p>
      <w:pPr>
        <w:pStyle w:val="Normal"/>
        <w:numPr>
          <w:ilvl w:val="0"/>
          <w:numId w:val="3"/>
        </w:numPr>
        <w:shd w:val="clear" w:color="auto" w:fill="EBE8E4"/>
        <w:spacing w:lineRule="auto" w:line="240" w:before="0" w:after="0"/>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Най-добрата подправка към яденето е гладът.</w:t>
      </w:r>
    </w:p>
    <w:p>
      <w:pPr>
        <w:pStyle w:val="Normal"/>
        <w:numPr>
          <w:ilvl w:val="0"/>
          <w:numId w:val="3"/>
        </w:numPr>
        <w:shd w:val="clear" w:color="auto" w:fill="EBE8E4"/>
        <w:spacing w:lineRule="auto" w:line="240" w:before="0" w:after="0"/>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Наслаждавайте се на себе си, защото е по-късно, отколкото си мислите.</w:t>
      </w:r>
    </w:p>
    <w:p>
      <w:pPr>
        <w:pStyle w:val="Normal"/>
        <w:numPr>
          <w:ilvl w:val="0"/>
          <w:numId w:val="3"/>
        </w:numPr>
        <w:shd w:val="clear" w:color="auto" w:fill="EBE8E4"/>
        <w:spacing w:lineRule="auto" w:line="240" w:before="0" w:after="0"/>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Не изисквай от другите това, което ти сам не можеш да изпълниш.</w:t>
      </w:r>
    </w:p>
    <w:p>
      <w:pPr>
        <w:pStyle w:val="Normal"/>
        <w:numPr>
          <w:ilvl w:val="0"/>
          <w:numId w:val="3"/>
        </w:numPr>
        <w:shd w:val="clear" w:color="auto" w:fill="EBE8E4"/>
        <w:spacing w:lineRule="auto" w:line="240" w:before="0" w:afterAutospacing="1"/>
        <w:ind w:left="0" w:hanging="210"/>
        <w:rPr>
          <w:rFonts w:ascii="Verdana" w:hAnsi="Verdana" w:eastAsia="Times New Roman" w:cs="Times New Roman"/>
          <w:color w:val="444444"/>
          <w:lang w:val="ru-RU" w:eastAsia="ru-RU"/>
        </w:rPr>
      </w:pPr>
      <w:r>
        <w:rPr>
          <w:rFonts w:eastAsia="Times New Roman" w:cs="Times New Roman" w:ascii="Verdana" w:hAnsi="Verdana"/>
          <w:color w:val="444444"/>
          <w:lang w:val="ru-RU" w:eastAsia="ru-RU"/>
        </w:rPr>
        <w:t>Не мога да науча никой на нищо, мога само да го накарам да мисли.</w:t>
      </w:r>
    </w:p>
    <w:p>
      <w:pPr>
        <w:pStyle w:val="Normal"/>
        <w:spacing w:lineRule="auto" w:line="240" w:before="0" w:after="0"/>
        <w:ind w:firstLine="720"/>
        <w:jc w:val="both"/>
        <w:rPr>
          <w:rFonts w:ascii="Times New Roman" w:hAnsi="Times New Roman" w:cs="Times New Roman"/>
          <w:sz w:val="24"/>
          <w:szCs w:val="24"/>
          <w:lang w:val="ru-RU"/>
        </w:rPr>
      </w:pPr>
      <w:r>
        <w:rPr>
          <w:rFonts w:cs="Times New Roman" w:ascii="Times New Roman" w:hAnsi="Times New Roman"/>
          <w:sz w:val="24"/>
          <w:szCs w:val="24"/>
          <w:lang w:val="ru-RU"/>
        </w:rPr>
      </w:r>
    </w:p>
    <w:p>
      <w:pPr>
        <w:pStyle w:val="Normal"/>
        <w:spacing w:lineRule="auto" w:line="240" w:before="0" w:after="0"/>
        <w:ind w:firstLine="720"/>
        <w:jc w:val="both"/>
        <w:rPr>
          <w:rFonts w:ascii="Times New Roman" w:hAnsi="Times New Roman" w:cs="Times New Roman"/>
          <w:sz w:val="24"/>
          <w:szCs w:val="24"/>
          <w:lang w:val="bg-BG"/>
        </w:rPr>
      </w:pPr>
      <w:r>
        <w:rPr>
          <w:rFonts w:cs="Times New Roman" w:ascii="Times New Roman" w:hAnsi="Times New Roman"/>
          <w:sz w:val="24"/>
          <w:szCs w:val="24"/>
          <w:lang w:val="bg-BG"/>
        </w:rPr>
      </w:r>
    </w:p>
    <w:p>
      <w:pPr>
        <w:pStyle w:val="Normal"/>
        <w:spacing w:lineRule="auto" w:line="240" w:before="0" w:after="0"/>
        <w:ind w:firstLine="720"/>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t xml:space="preserve">Съдържание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Въведение.</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w:t>
      </w:r>
      <w:r>
        <w:rPr>
          <w:rFonts w:cs="Times New Roman" w:ascii="Times New Roman" w:hAnsi="Times New Roman"/>
          <w:sz w:val="24"/>
          <w:szCs w:val="24"/>
          <w:lang w:val="bg-BG"/>
        </w:rPr>
        <w:t xml:space="preserve">Демонът” на Сократ.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Призванието на Сократ.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Предметът на сократовата философия.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Етика и диалектика на Сократ.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Майевтика.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Ирония.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Антисофистичността на Сократ.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Индукция.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Антиморализмът на Сократ.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Идеализмът и Сократ.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Добродетелите според Сократ.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Смъртта на Сократ. </w:t>
      </w:r>
    </w:p>
    <w:p>
      <w:pPr>
        <w:pStyle w:val="ListParagraph"/>
        <w:numPr>
          <w:ilvl w:val="0"/>
          <w:numId w:val="1"/>
        </w:numPr>
        <w:spacing w:lineRule="auto" w:line="240" w:before="0" w:after="0"/>
        <w:contextualSpacing/>
        <w:jc w:val="both"/>
        <w:rPr>
          <w:rFonts w:ascii="Times New Roman" w:hAnsi="Times New Roman" w:cs="Times New Roman"/>
          <w:sz w:val="24"/>
          <w:szCs w:val="24"/>
          <w:lang w:val="bg-BG"/>
        </w:rPr>
      </w:pPr>
      <w:r>
        <w:rPr>
          <w:rFonts w:cs="Times New Roman" w:ascii="Times New Roman" w:hAnsi="Times New Roman"/>
          <w:sz w:val="24"/>
          <w:szCs w:val="24"/>
          <w:lang w:val="bg-BG"/>
        </w:rPr>
        <w:t xml:space="preserve">Заключение </w:t>
      </w:r>
    </w:p>
    <w:p>
      <w:pPr>
        <w:pStyle w:val="ListParagraph"/>
        <w:spacing w:lineRule="auto" w:line="240" w:before="0" w:after="0"/>
        <w:ind w:left="1080" w:hanging="0"/>
        <w:contextualSpacing/>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r>
    </w:p>
    <w:p>
      <w:pPr>
        <w:pStyle w:val="ListParagraph"/>
        <w:spacing w:lineRule="auto" w:line="240" w:before="0" w:after="0"/>
        <w:ind w:left="1080" w:hanging="0"/>
        <w:contextualSpacing/>
        <w:jc w:val="both"/>
        <w:rPr>
          <w:lang w:val="bg-BG"/>
        </w:rPr>
      </w:pPr>
      <w:r>
        <w:rPr>
          <w:lang w:val="bg-BG"/>
        </w:rPr>
      </w:r>
    </w:p>
    <w:p>
      <w:pPr>
        <w:pStyle w:val="ListParagraph"/>
        <w:spacing w:lineRule="auto" w:line="240" w:before="0" w:after="0"/>
        <w:ind w:left="1080" w:hanging="0"/>
        <w:contextualSpacing/>
        <w:jc w:val="both"/>
        <w:rPr>
          <w:sz w:val="24"/>
          <w:szCs w:val="24"/>
          <w:lang w:val="bg-BG"/>
        </w:rPr>
      </w:pPr>
      <w:r>
        <w:rPr>
          <w:sz w:val="24"/>
          <w:szCs w:val="24"/>
          <w:lang w:val="bg-BG"/>
        </w:rPr>
      </w:r>
    </w:p>
    <w:p>
      <w:pPr>
        <w:pStyle w:val="ListParagraph"/>
        <w:spacing w:lineRule="auto" w:line="240" w:before="0" w:after="0"/>
        <w:ind w:left="1080" w:hanging="0"/>
        <w:contextualSpacing/>
        <w:jc w:val="both"/>
        <w:rPr>
          <w:rFonts w:ascii="Times New Roman" w:hAnsi="Times New Roman" w:cs="Times New Roman"/>
          <w:b/>
          <w:b/>
          <w:i/>
          <w:i/>
          <w:sz w:val="24"/>
          <w:szCs w:val="24"/>
          <w:lang w:val="bg-BG"/>
        </w:rPr>
      </w:pPr>
      <w:r>
        <w:rPr>
          <w:rFonts w:cs="Times New Roman" w:ascii="Times New Roman" w:hAnsi="Times New Roman"/>
          <w:b/>
          <w:i/>
          <w:sz w:val="24"/>
          <w:szCs w:val="24"/>
          <w:lang w:val="bg-BG"/>
        </w:rPr>
        <w:t>Използвана литература</w:t>
      </w:r>
    </w:p>
    <w:p>
      <w:pPr>
        <w:pStyle w:val="ListParagraph"/>
        <w:numPr>
          <w:ilvl w:val="0"/>
          <w:numId w:val="2"/>
        </w:numPr>
        <w:rPr/>
      </w:pPr>
      <w:hyperlink r:id="rId2">
        <w:r>
          <w:rPr>
            <w:rStyle w:val="InternetLink"/>
          </w:rPr>
          <w:t>http://socrates.filosofite.com/</w:t>
        </w:r>
      </w:hyperlink>
      <w:r>
        <w:rPr/>
        <w:t xml:space="preserve"> </w:t>
      </w:r>
    </w:p>
    <w:p>
      <w:pPr>
        <w:pStyle w:val="ListParagraph"/>
        <w:numPr>
          <w:ilvl w:val="0"/>
          <w:numId w:val="2"/>
        </w:numPr>
        <w:spacing w:lineRule="auto" w:line="240" w:before="0" w:after="0"/>
        <w:contextualSpacing/>
        <w:jc w:val="both"/>
        <w:rPr>
          <w:rStyle w:val="InternetLink"/>
          <w:color w:val="auto"/>
          <w:u w:val="none"/>
          <w:lang w:val="bg-BG"/>
        </w:rPr>
      </w:pPr>
      <w:hyperlink r:id="rId3">
        <w:r>
          <w:rPr>
            <w:rStyle w:val="InternetLink"/>
          </w:rPr>
          <w:t>http://www.google.bg/url?sa=t&amp;rct=j&amp;q=&amp;esrc=s&amp;source=web&amp;cd=1&amp;ved=0CB8QFjAA&amp;url=http%3A%2F%2Fbg.wikipedia.org%2Fwiki%2F%25D0%25A1%25D0%25BE%25D0%25BA%25D1%2580%25D0%25B0%25D1%2582&amp;ei=NTqEVJetDMv6ygO9roDADw&amp;usg=AFQjCNHBWlWjbqwt4NrOd0ttDew3Zsd9PA&amp;sig2=gaptdUwKeAKgVGGzsFNskw</w:t>
        </w:r>
      </w:hyperlink>
    </w:p>
    <w:p>
      <w:pPr>
        <w:pStyle w:val="ListParagraph"/>
        <w:numPr>
          <w:ilvl w:val="0"/>
          <w:numId w:val="2"/>
        </w:numPr>
        <w:spacing w:lineRule="auto" w:line="240" w:before="0" w:after="0"/>
        <w:contextualSpacing/>
        <w:jc w:val="both"/>
        <w:rPr>
          <w:lang w:val="bg-BG"/>
        </w:rPr>
      </w:pPr>
      <w:r>
        <w:rPr>
          <w:rFonts w:cs="Times New Roman" w:ascii="Times New Roman" w:hAnsi="Times New Roman"/>
          <w:sz w:val="24"/>
          <w:szCs w:val="24"/>
          <w:lang w:val="bg-BG"/>
        </w:rPr>
        <w:t>Радев Р. , Велики философи ч. 1 Изд. “Народна просвета”, С. 1990</w:t>
      </w:r>
    </w:p>
    <w:p>
      <w:pPr>
        <w:pStyle w:val="ListParagraph"/>
        <w:numPr>
          <w:ilvl w:val="0"/>
          <w:numId w:val="2"/>
        </w:numPr>
        <w:spacing w:lineRule="auto" w:line="240" w:before="0" w:after="0"/>
        <w:contextualSpacing/>
        <w:jc w:val="both"/>
        <w:rPr>
          <w:lang w:val="bg-BG"/>
        </w:rPr>
      </w:pPr>
      <w:r>
        <w:rPr>
          <w:rFonts w:cs="Times New Roman" w:ascii="Times New Roman" w:hAnsi="Times New Roman"/>
          <w:sz w:val="24"/>
          <w:szCs w:val="24"/>
          <w:lang w:val="bg-BG"/>
        </w:rPr>
        <w:t>Толстих В. , Сократ и Ние, Изд. “Партиздат”, С. 1983</w:t>
      </w:r>
    </w:p>
    <w:p>
      <w:pPr>
        <w:pStyle w:val="ListParagraph"/>
        <w:numPr>
          <w:ilvl w:val="0"/>
          <w:numId w:val="2"/>
        </w:numPr>
        <w:spacing w:lineRule="auto" w:line="240" w:before="0" w:after="0"/>
        <w:contextualSpacing/>
        <w:jc w:val="both"/>
        <w:rPr>
          <w:lang w:val="bg-BG"/>
        </w:rPr>
      </w:pPr>
      <w:r>
        <w:rPr>
          <w:rFonts w:cs="Times New Roman" w:ascii="Times New Roman" w:hAnsi="Times New Roman"/>
          <w:sz w:val="24"/>
          <w:szCs w:val="24"/>
          <w:lang w:val="bg-BG"/>
        </w:rPr>
        <w:t>Бояджиев Ц. , Античната философия като феномен на културата, Изд. “Любомъдрие” С. 1994</w:t>
      </w:r>
    </w:p>
    <w:sectPr>
      <w:type w:val="nextPage"/>
      <w:pgSz w:w="12240" w:h="15840"/>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Liberation Sans">
    <w:altName w:val="Arial"/>
    <w:charset w:val="01"/>
    <w:family w:val="swiss"/>
    <w:pitch w:val="variable"/>
  </w:font>
  <w:font w:name="Arial">
    <w:charset w:val="01"/>
    <w:family w:val="roman"/>
    <w:pitch w:val="variable"/>
  </w:font>
  <w:font w:name="Verdana">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hyphenationZone w:val="425"/>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1">
    <w:name w:val="Heading 1"/>
    <w:basedOn w:val="Normal"/>
    <w:next w:val="Normal"/>
    <w:link w:val="10"/>
    <w:qFormat/>
    <w:rsid w:val="00f708b9"/>
    <w:pPr>
      <w:keepNext w:val="true"/>
      <w:spacing w:lineRule="auto" w:line="240" w:before="0" w:after="0"/>
      <w:outlineLvl w:val="0"/>
    </w:pPr>
    <w:rPr>
      <w:rFonts w:ascii="Times New Roman" w:hAnsi="Times New Roman" w:eastAsia="Times New Roman" w:cs="Times New Roman"/>
      <w:sz w:val="36"/>
      <w:szCs w:val="20"/>
      <w:lang w:val="bg-BG" w:eastAsia="bg-BG"/>
    </w:rPr>
  </w:style>
  <w:style w:type="paragraph" w:styleId="Heading3">
    <w:name w:val="Heading 3"/>
    <w:basedOn w:val="Normal"/>
    <w:next w:val="Normal"/>
    <w:link w:val="30"/>
    <w:uiPriority w:val="9"/>
    <w:semiHidden/>
    <w:unhideWhenUsed/>
    <w:qFormat/>
    <w:rsid w:val="00727592"/>
    <w:pPr>
      <w:keepNext w:val="true"/>
      <w:keepLines/>
      <w:spacing w:before="200" w:after="0"/>
      <w:outlineLvl w:val="2"/>
    </w:pPr>
    <w:rPr>
      <w:rFonts w:ascii="Cambria" w:hAnsi="Cambria" w:eastAsia="" w:cs="" w:asciiTheme="majorHAnsi" w:cstheme="majorBidi" w:eastAsiaTheme="majorEastAsia" w:hAnsiTheme="majorHAnsi"/>
      <w:b/>
      <w:bCs/>
      <w:color w:val="4F81BD" w:themeColor="accent1"/>
    </w:rPr>
  </w:style>
  <w:style w:type="paragraph" w:styleId="Heading4">
    <w:name w:val="Heading 4"/>
    <w:basedOn w:val="Normal"/>
    <w:next w:val="Normal"/>
    <w:link w:val="40"/>
    <w:qFormat/>
    <w:rsid w:val="00f708b9"/>
    <w:pPr>
      <w:keepNext w:val="true"/>
      <w:spacing w:lineRule="auto" w:line="240" w:before="0" w:after="0"/>
      <w:jc w:val="center"/>
      <w:outlineLvl w:val="3"/>
    </w:pPr>
    <w:rPr>
      <w:rFonts w:ascii="Times New Roman" w:hAnsi="Times New Roman" w:eastAsia="Times New Roman" w:cs="Times New Roman"/>
      <w:b/>
      <w:sz w:val="72"/>
      <w:szCs w:val="20"/>
      <w:lang w:val="bg-BG" w:eastAsia="bg-BG"/>
    </w:rPr>
  </w:style>
  <w:style w:type="character" w:styleId="DefaultParagraphFont" w:default="1">
    <w:name w:val="Default Paragraph Font"/>
    <w:uiPriority w:val="1"/>
    <w:semiHidden/>
    <w:unhideWhenUsed/>
    <w:qFormat/>
    <w:rPr/>
  </w:style>
  <w:style w:type="character" w:styleId="1" w:customStyle="1">
    <w:name w:val="Заглавие 1 Знак"/>
    <w:basedOn w:val="DefaultParagraphFont"/>
    <w:link w:val="1"/>
    <w:qFormat/>
    <w:rsid w:val="00f708b9"/>
    <w:rPr>
      <w:rFonts w:ascii="Times New Roman" w:hAnsi="Times New Roman" w:eastAsia="Times New Roman" w:cs="Times New Roman"/>
      <w:sz w:val="36"/>
      <w:szCs w:val="20"/>
      <w:lang w:val="bg-BG" w:eastAsia="bg-BG"/>
    </w:rPr>
  </w:style>
  <w:style w:type="character" w:styleId="4" w:customStyle="1">
    <w:name w:val="Заглавие 4 Знак"/>
    <w:basedOn w:val="DefaultParagraphFont"/>
    <w:link w:val="4"/>
    <w:qFormat/>
    <w:rsid w:val="00f708b9"/>
    <w:rPr>
      <w:rFonts w:ascii="Times New Roman" w:hAnsi="Times New Roman" w:eastAsia="Times New Roman" w:cs="Times New Roman"/>
      <w:b/>
      <w:sz w:val="72"/>
      <w:szCs w:val="20"/>
      <w:lang w:val="bg-BG" w:eastAsia="bg-BG"/>
    </w:rPr>
  </w:style>
  <w:style w:type="character" w:styleId="3" w:customStyle="1">
    <w:name w:val="Заглавие 3 Знак"/>
    <w:basedOn w:val="DefaultParagraphFont"/>
    <w:link w:val="3"/>
    <w:uiPriority w:val="9"/>
    <w:qFormat/>
    <w:rsid w:val="00727592"/>
    <w:rPr>
      <w:rFonts w:ascii="Cambria" w:hAnsi="Cambria" w:eastAsia="" w:cs="" w:asciiTheme="majorHAnsi" w:cstheme="majorBidi" w:eastAsiaTheme="majorEastAsia" w:hAnsiTheme="majorHAnsi"/>
      <w:b/>
      <w:bCs/>
      <w:color w:val="4F81BD" w:themeColor="accent1"/>
    </w:rPr>
  </w:style>
  <w:style w:type="character" w:styleId="InternetLink">
    <w:name w:val="Hyperlink"/>
    <w:basedOn w:val="DefaultParagraphFont"/>
    <w:uiPriority w:val="99"/>
    <w:unhideWhenUsed/>
    <w:rsid w:val="00727592"/>
    <w:rPr>
      <w:color w:val="0000FF"/>
      <w:u w:val="single"/>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ListParagraph">
    <w:name w:val="List Paragraph"/>
    <w:basedOn w:val="Normal"/>
    <w:uiPriority w:val="34"/>
    <w:qFormat/>
    <w:rsid w:val="00727592"/>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ocrates.filosofite.com/" TargetMode="External"/><Relationship Id="rId3" Type="http://schemas.openxmlformats.org/officeDocument/2006/relationships/hyperlink" Target="http://www.google.bg/url?sa=t&amp;rct=j&amp;q=&amp;esrc=s&amp;source=web&amp;cd=1&amp;ved=0CB8QFjAA&amp;url=http%3A%2F%2Fbg.wikipedia.org%2Fwiki%2F%25D0%25A1%25D0%25BE%25D0%25BA%25D1%2580%25D0%25B0%25D1%2582&amp;ei=NTqEVJetDMv6ygO9roDADw&amp;usg=AFQjCNHBWlWjbqwt4NrOd0ttDew3Zsd9PA&amp;sig2=gaptdUwKeAKgVGGzsFNskw"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LibreOffice/7.1.3.2$Linux_X86_64 LibreOffice_project/10$Build-2</Application>
  <AppVersion>15.0000</AppVersion>
  <Pages>13</Pages>
  <Words>5929</Words>
  <Characters>31666</Characters>
  <CharactersWithSpaces>37578</CharactersWithSpaces>
  <Paragraphs>110</Paragraphs>
  <Company>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2014-12-20T22:05:00Z</dcterms:created>
  <dc:creator>Galina Kaneva</dc:creator>
  <dc:description/>
  <dc:language>en-US</dc:language>
  <cp:lastModifiedBy>Владимир Чернев</cp:lastModifiedBy>
  <dcterms:modified xsi:type="dcterms:W3CDTF">2020-05-07T20:24:00Z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